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379"/>
      </w:tblGrid>
      <w:tr w:rsidR="008F17E3" w:rsidTr="00E265F0">
        <w:tc>
          <w:tcPr>
            <w:tcW w:w="2943" w:type="dxa"/>
          </w:tcPr>
          <w:p w:rsidR="008F17E3" w:rsidRPr="008F17E3" w:rsidRDefault="008F17E3" w:rsidP="008F17E3">
            <w:pPr>
              <w:jc w:val="center"/>
              <w:rPr>
                <w:b/>
                <w:sz w:val="26"/>
                <w:szCs w:val="26"/>
              </w:rPr>
            </w:pPr>
            <w:r w:rsidRPr="008F17E3">
              <w:rPr>
                <w:b/>
                <w:sz w:val="26"/>
                <w:szCs w:val="26"/>
              </w:rPr>
              <w:t>ỦY BAN NHÂN DÂN</w:t>
            </w:r>
          </w:p>
          <w:p w:rsidR="008F17E3" w:rsidRPr="008F17E3" w:rsidRDefault="00601713" w:rsidP="008F17E3">
            <w:pPr>
              <w:jc w:val="center"/>
              <w:rPr>
                <w:b/>
                <w:sz w:val="26"/>
                <w:szCs w:val="26"/>
              </w:rPr>
            </w:pPr>
            <w:r>
              <w:rPr>
                <w:b/>
                <w:sz w:val="26"/>
                <w:szCs w:val="26"/>
              </w:rPr>
              <w:t>THỊ TRẤN VẠN GIÃ</w:t>
            </w:r>
          </w:p>
          <w:p w:rsidR="008F17E3" w:rsidRDefault="00A00D2E" w:rsidP="008F17E3">
            <w:pPr>
              <w:jc w:val="center"/>
              <w:rPr>
                <w:b/>
                <w:sz w:val="26"/>
                <w:szCs w:val="26"/>
              </w:rPr>
            </w:pPr>
            <w:r>
              <w:rPr>
                <w:b/>
                <w:noProof/>
                <w:sz w:val="26"/>
                <w:szCs w:val="26"/>
              </w:rPr>
              <mc:AlternateContent>
                <mc:Choice Requires="wps">
                  <w:drawing>
                    <wp:anchor distT="0" distB="0" distL="114300" distR="114300" simplePos="0" relativeHeight="251658240" behindDoc="0" locked="0" layoutInCell="1" allowOverlap="1" wp14:anchorId="119D43A3" wp14:editId="593877EA">
                      <wp:simplePos x="0" y="0"/>
                      <wp:positionH relativeFrom="column">
                        <wp:posOffset>623570</wp:posOffset>
                      </wp:positionH>
                      <wp:positionV relativeFrom="paragraph">
                        <wp:posOffset>-10795</wp:posOffset>
                      </wp:positionV>
                      <wp:extent cx="336550" cy="0"/>
                      <wp:effectExtent l="13970" t="8255" r="11430" b="107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9.1pt;margin-top:-.85pt;width:2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LpHgIAADo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"/>
                  </w:pict>
                </mc:Fallback>
              </mc:AlternateContent>
            </w:r>
          </w:p>
          <w:p w:rsidR="008F17E3" w:rsidRPr="008F17E3" w:rsidRDefault="008F17E3" w:rsidP="007F3AF5">
            <w:pPr>
              <w:jc w:val="center"/>
              <w:rPr>
                <w:sz w:val="26"/>
                <w:szCs w:val="26"/>
              </w:rPr>
            </w:pPr>
            <w:r w:rsidRPr="008F17E3">
              <w:rPr>
                <w:sz w:val="26"/>
                <w:szCs w:val="26"/>
              </w:rPr>
              <w:t>Số</w:t>
            </w:r>
            <w:r w:rsidR="00D476BA">
              <w:rPr>
                <w:sz w:val="26"/>
                <w:szCs w:val="26"/>
              </w:rPr>
              <w:t xml:space="preserve">: </w:t>
            </w:r>
            <w:r w:rsidR="00DC775E">
              <w:rPr>
                <w:sz w:val="26"/>
                <w:szCs w:val="26"/>
              </w:rPr>
              <w:t>11</w:t>
            </w:r>
            <w:r w:rsidRPr="008F17E3">
              <w:rPr>
                <w:sz w:val="26"/>
                <w:szCs w:val="26"/>
              </w:rPr>
              <w:t>/VP</w:t>
            </w:r>
          </w:p>
        </w:tc>
        <w:tc>
          <w:tcPr>
            <w:tcW w:w="6379" w:type="dxa"/>
          </w:tcPr>
          <w:p w:rsidR="008F17E3" w:rsidRPr="008F17E3" w:rsidRDefault="008F17E3" w:rsidP="008F17E3">
            <w:pPr>
              <w:jc w:val="center"/>
              <w:rPr>
                <w:b/>
                <w:sz w:val="26"/>
                <w:szCs w:val="26"/>
              </w:rPr>
            </w:pPr>
            <w:r w:rsidRPr="008F17E3">
              <w:rPr>
                <w:b/>
                <w:sz w:val="26"/>
                <w:szCs w:val="26"/>
              </w:rPr>
              <w:t>CỘNG HÒA XÃ HỘI CHỦ NGHĨA VIỆT NAM</w:t>
            </w:r>
          </w:p>
          <w:p w:rsidR="008F17E3" w:rsidRDefault="00A00D2E" w:rsidP="008F17E3">
            <w:pPr>
              <w:jc w:val="center"/>
              <w:rPr>
                <w:b/>
                <w:sz w:val="28"/>
                <w:szCs w:val="26"/>
              </w:rPr>
            </w:pPr>
            <w:r>
              <w:rPr>
                <w:b/>
                <w:noProof/>
                <w:sz w:val="28"/>
                <w:szCs w:val="26"/>
              </w:rPr>
              <mc:AlternateContent>
                <mc:Choice Requires="wps">
                  <w:drawing>
                    <wp:anchor distT="0" distB="0" distL="114300" distR="114300" simplePos="0" relativeHeight="251659264" behindDoc="0" locked="0" layoutInCell="1" allowOverlap="1" wp14:anchorId="665D3295" wp14:editId="206A7185">
                      <wp:simplePos x="0" y="0"/>
                      <wp:positionH relativeFrom="column">
                        <wp:posOffset>883920</wp:posOffset>
                      </wp:positionH>
                      <wp:positionV relativeFrom="paragraph">
                        <wp:posOffset>194310</wp:posOffset>
                      </wp:positionV>
                      <wp:extent cx="2114550" cy="0"/>
                      <wp:effectExtent l="7620" t="13335" r="11430"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9.6pt;margin-top:15.3pt;width:1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e+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9MkyWYz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"/>
                  </w:pict>
                </mc:Fallback>
              </mc:AlternateContent>
            </w:r>
            <w:r w:rsidR="008F17E3" w:rsidRPr="008F17E3">
              <w:rPr>
                <w:b/>
                <w:sz w:val="28"/>
                <w:szCs w:val="26"/>
              </w:rPr>
              <w:t>Độc lập – Tự do – Hạnh phúc</w:t>
            </w:r>
          </w:p>
          <w:p w:rsidR="008F17E3" w:rsidRDefault="008F17E3" w:rsidP="008F17E3">
            <w:pPr>
              <w:jc w:val="center"/>
              <w:rPr>
                <w:b/>
                <w:sz w:val="28"/>
                <w:szCs w:val="26"/>
              </w:rPr>
            </w:pPr>
          </w:p>
          <w:p w:rsidR="008F17E3" w:rsidRPr="008F17E3" w:rsidRDefault="008F17E3" w:rsidP="00DC775E">
            <w:pPr>
              <w:jc w:val="center"/>
              <w:rPr>
                <w:i/>
                <w:sz w:val="26"/>
                <w:szCs w:val="26"/>
              </w:rPr>
            </w:pPr>
            <w:r w:rsidRPr="008F17E3">
              <w:rPr>
                <w:i/>
                <w:sz w:val="28"/>
                <w:szCs w:val="26"/>
              </w:rPr>
              <w:t>Vạ</w:t>
            </w:r>
            <w:r w:rsidR="00BE1F61">
              <w:rPr>
                <w:i/>
                <w:sz w:val="28"/>
                <w:szCs w:val="26"/>
              </w:rPr>
              <w:t xml:space="preserve">n Giã, ngày </w:t>
            </w:r>
            <w:r w:rsidR="00DC775E">
              <w:rPr>
                <w:i/>
                <w:sz w:val="28"/>
                <w:szCs w:val="26"/>
              </w:rPr>
              <w:t>20</w:t>
            </w:r>
            <w:r w:rsidRPr="008F17E3">
              <w:rPr>
                <w:i/>
                <w:sz w:val="28"/>
                <w:szCs w:val="26"/>
              </w:rPr>
              <w:t xml:space="preserve"> tháng </w:t>
            </w:r>
            <w:r w:rsidR="007F3AF5">
              <w:rPr>
                <w:i/>
                <w:sz w:val="28"/>
                <w:szCs w:val="26"/>
              </w:rPr>
              <w:t>3</w:t>
            </w:r>
            <w:r w:rsidRPr="008F17E3">
              <w:rPr>
                <w:i/>
                <w:sz w:val="28"/>
                <w:szCs w:val="26"/>
              </w:rPr>
              <w:t xml:space="preserve"> năm 202</w:t>
            </w:r>
            <w:r w:rsidR="004C13EC">
              <w:rPr>
                <w:i/>
                <w:sz w:val="28"/>
                <w:szCs w:val="26"/>
              </w:rPr>
              <w:t>3</w:t>
            </w:r>
          </w:p>
        </w:tc>
      </w:tr>
    </w:tbl>
    <w:p w:rsidR="00B546AB" w:rsidRDefault="00B546AB" w:rsidP="008F17E3">
      <w:pPr>
        <w:spacing w:after="0" w:line="240" w:lineRule="auto"/>
      </w:pPr>
    </w:p>
    <w:p w:rsidR="008F17E3" w:rsidRPr="00584776" w:rsidRDefault="008F17E3" w:rsidP="008F17E3">
      <w:pPr>
        <w:spacing w:after="0" w:line="240" w:lineRule="auto"/>
        <w:jc w:val="center"/>
        <w:rPr>
          <w:b/>
          <w:sz w:val="26"/>
          <w:szCs w:val="28"/>
        </w:rPr>
      </w:pPr>
      <w:r w:rsidRPr="00584776">
        <w:rPr>
          <w:b/>
          <w:sz w:val="26"/>
          <w:szCs w:val="28"/>
        </w:rPr>
        <w:t>LỊCH CÔNG TÁC CỦA THƯỜNG TRỰC HĐND</w:t>
      </w:r>
    </w:p>
    <w:p w:rsidR="008F17E3" w:rsidRPr="00584776" w:rsidRDefault="008F17E3" w:rsidP="008F17E3">
      <w:pPr>
        <w:spacing w:after="0" w:line="240" w:lineRule="auto"/>
        <w:jc w:val="center"/>
        <w:rPr>
          <w:b/>
          <w:sz w:val="26"/>
          <w:szCs w:val="28"/>
        </w:rPr>
      </w:pPr>
      <w:r w:rsidRPr="00584776">
        <w:rPr>
          <w:b/>
          <w:sz w:val="26"/>
          <w:szCs w:val="28"/>
        </w:rPr>
        <w:t>VÀ LÃNH ĐẠ</w:t>
      </w:r>
      <w:r w:rsidR="00BA4573">
        <w:rPr>
          <w:b/>
          <w:sz w:val="26"/>
          <w:szCs w:val="28"/>
        </w:rPr>
        <w:t xml:space="preserve">O UBND </w:t>
      </w:r>
    </w:p>
    <w:p w:rsidR="008F17E3" w:rsidRPr="00E265F0" w:rsidRDefault="008F17E3" w:rsidP="008F17E3">
      <w:pPr>
        <w:spacing w:after="0" w:line="240" w:lineRule="auto"/>
        <w:jc w:val="center"/>
        <w:rPr>
          <w:i/>
          <w:color w:val="7030A0"/>
          <w:sz w:val="26"/>
          <w:szCs w:val="28"/>
        </w:rPr>
      </w:pPr>
      <w:r w:rsidRPr="00E265F0">
        <w:rPr>
          <w:i/>
          <w:color w:val="7030A0"/>
          <w:sz w:val="26"/>
          <w:szCs w:val="28"/>
        </w:rPr>
        <w:t xml:space="preserve">(Tuần </w:t>
      </w:r>
      <w:r w:rsidR="00DC775E">
        <w:rPr>
          <w:i/>
          <w:color w:val="7030A0"/>
          <w:sz w:val="26"/>
          <w:szCs w:val="28"/>
        </w:rPr>
        <w:t>11</w:t>
      </w:r>
      <w:r w:rsidR="00BA4573">
        <w:rPr>
          <w:i/>
          <w:color w:val="7030A0"/>
          <w:sz w:val="26"/>
          <w:szCs w:val="28"/>
        </w:rPr>
        <w:t xml:space="preserve"> - </w:t>
      </w:r>
      <w:r w:rsidR="00E265F0" w:rsidRPr="00E265F0">
        <w:rPr>
          <w:i/>
          <w:color w:val="7030A0"/>
          <w:sz w:val="26"/>
          <w:szCs w:val="28"/>
        </w:rPr>
        <w:t xml:space="preserve"> T</w:t>
      </w:r>
      <w:r w:rsidRPr="00E265F0">
        <w:rPr>
          <w:i/>
          <w:color w:val="7030A0"/>
          <w:sz w:val="26"/>
          <w:szCs w:val="28"/>
        </w:rPr>
        <w:t>ừ</w:t>
      </w:r>
      <w:r w:rsidR="00FA17E4">
        <w:rPr>
          <w:i/>
          <w:color w:val="7030A0"/>
          <w:sz w:val="26"/>
          <w:szCs w:val="28"/>
        </w:rPr>
        <w:t xml:space="preserve"> ngày </w:t>
      </w:r>
      <w:r w:rsidR="00DC775E">
        <w:rPr>
          <w:i/>
          <w:color w:val="7030A0"/>
          <w:sz w:val="26"/>
          <w:szCs w:val="28"/>
        </w:rPr>
        <w:t>20</w:t>
      </w:r>
      <w:r w:rsidR="007F3AF5">
        <w:rPr>
          <w:i/>
          <w:color w:val="7030A0"/>
          <w:sz w:val="26"/>
          <w:szCs w:val="28"/>
        </w:rPr>
        <w:t>/3</w:t>
      </w:r>
      <w:r w:rsidR="004C13EC">
        <w:rPr>
          <w:i/>
          <w:color w:val="7030A0"/>
          <w:sz w:val="26"/>
          <w:szCs w:val="28"/>
        </w:rPr>
        <w:t>/2023</w:t>
      </w:r>
      <w:r w:rsidRPr="00E265F0">
        <w:rPr>
          <w:i/>
          <w:color w:val="7030A0"/>
          <w:sz w:val="26"/>
          <w:szCs w:val="28"/>
        </w:rPr>
        <w:t xml:space="preserve"> đế</w:t>
      </w:r>
      <w:r w:rsidR="00BE1F61">
        <w:rPr>
          <w:i/>
          <w:color w:val="7030A0"/>
          <w:sz w:val="26"/>
          <w:szCs w:val="28"/>
        </w:rPr>
        <w:t xml:space="preserve">n ngày </w:t>
      </w:r>
      <w:r w:rsidR="00DC775E">
        <w:rPr>
          <w:i/>
          <w:color w:val="7030A0"/>
          <w:sz w:val="26"/>
          <w:szCs w:val="28"/>
        </w:rPr>
        <w:t>24</w:t>
      </w:r>
      <w:r w:rsidR="002A70D1">
        <w:rPr>
          <w:i/>
          <w:color w:val="7030A0"/>
          <w:sz w:val="26"/>
          <w:szCs w:val="28"/>
        </w:rPr>
        <w:t>/</w:t>
      </w:r>
      <w:r w:rsidR="00D476BA">
        <w:rPr>
          <w:i/>
          <w:color w:val="7030A0"/>
          <w:sz w:val="26"/>
          <w:szCs w:val="28"/>
        </w:rPr>
        <w:t>3</w:t>
      </w:r>
      <w:r w:rsidR="004C13EC">
        <w:rPr>
          <w:i/>
          <w:color w:val="7030A0"/>
          <w:sz w:val="26"/>
          <w:szCs w:val="28"/>
        </w:rPr>
        <w:t>/2023</w:t>
      </w:r>
      <w:r w:rsidRPr="00E265F0">
        <w:rPr>
          <w:i/>
          <w:color w:val="7030A0"/>
          <w:sz w:val="26"/>
          <w:szCs w:val="28"/>
        </w:rPr>
        <w:t>)</w:t>
      </w:r>
    </w:p>
    <w:p w:rsidR="008F17E3" w:rsidRPr="00E265F0" w:rsidRDefault="00A00D2E" w:rsidP="008F17E3">
      <w:pPr>
        <w:spacing w:after="0" w:line="240" w:lineRule="auto"/>
        <w:rPr>
          <w:color w:val="7030A0"/>
        </w:rPr>
      </w:pPr>
      <w:r>
        <w:rPr>
          <w:noProof/>
          <w:color w:val="7030A0"/>
        </w:rPr>
        <mc:AlternateContent>
          <mc:Choice Requires="wps">
            <w:drawing>
              <wp:anchor distT="0" distB="0" distL="114300" distR="114300" simplePos="0" relativeHeight="251660288" behindDoc="0" locked="0" layoutInCell="1" allowOverlap="1" wp14:anchorId="2E91CAAB" wp14:editId="2A18C34F">
                <wp:simplePos x="0" y="0"/>
                <wp:positionH relativeFrom="column">
                  <wp:posOffset>1553210</wp:posOffset>
                </wp:positionH>
                <wp:positionV relativeFrom="paragraph">
                  <wp:posOffset>72390</wp:posOffset>
                </wp:positionV>
                <wp:extent cx="2736215" cy="0"/>
                <wp:effectExtent l="10160" t="5715" r="6350"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22.3pt;margin-top:5.7pt;width:21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8u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sr8eAZtc4gq5c74BulJvuoXRb9bJFXZEtnwEPx21pCb+IzoXYq/WA1F9sNnxSCGAH6Y&#10;1ak2vYeEKaBTkOR8k4SfHKLwMX18mKfJDCM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"/>
            </w:pict>
          </mc:Fallback>
        </mc:AlternateContent>
      </w:r>
    </w:p>
    <w:p w:rsidR="00E265F0" w:rsidRPr="008F17E3" w:rsidRDefault="00E265F0" w:rsidP="008F17E3">
      <w:pPr>
        <w:spacing w:after="0" w:line="240" w:lineRule="auto"/>
        <w:rPr>
          <w:color w:val="FF0000"/>
        </w:rPr>
      </w:pPr>
    </w:p>
    <w:tbl>
      <w:tblPr>
        <w:tblStyle w:val="TableGrid"/>
        <w:tblW w:w="9924" w:type="dxa"/>
        <w:tblInd w:w="-318" w:type="dxa"/>
        <w:tblLook w:val="04A0" w:firstRow="1" w:lastRow="0" w:firstColumn="1" w:lastColumn="0" w:noHBand="0" w:noVBand="1"/>
      </w:tblPr>
      <w:tblGrid>
        <w:gridCol w:w="1135"/>
        <w:gridCol w:w="851"/>
        <w:gridCol w:w="5137"/>
        <w:gridCol w:w="1310"/>
        <w:gridCol w:w="1491"/>
      </w:tblGrid>
      <w:tr w:rsidR="00E265F0" w:rsidTr="007F3CD7">
        <w:tc>
          <w:tcPr>
            <w:tcW w:w="1135" w:type="dxa"/>
            <w:vAlign w:val="center"/>
          </w:tcPr>
          <w:p w:rsidR="00E265F0" w:rsidRPr="00E265F0" w:rsidRDefault="00E265F0" w:rsidP="00E265F0">
            <w:pPr>
              <w:jc w:val="center"/>
              <w:rPr>
                <w:b/>
                <w:color w:val="7030A0"/>
              </w:rPr>
            </w:pPr>
            <w:r w:rsidRPr="00E265F0">
              <w:rPr>
                <w:b/>
                <w:color w:val="7030A0"/>
              </w:rPr>
              <w:t>Thứ /ngày</w:t>
            </w:r>
          </w:p>
        </w:tc>
        <w:tc>
          <w:tcPr>
            <w:tcW w:w="851" w:type="dxa"/>
            <w:vAlign w:val="center"/>
          </w:tcPr>
          <w:p w:rsidR="00E265F0" w:rsidRPr="00E265F0" w:rsidRDefault="00E265F0" w:rsidP="00E265F0">
            <w:pPr>
              <w:jc w:val="center"/>
              <w:rPr>
                <w:b/>
                <w:color w:val="7030A0"/>
              </w:rPr>
            </w:pPr>
            <w:r w:rsidRPr="00E265F0">
              <w:rPr>
                <w:b/>
                <w:color w:val="7030A0"/>
              </w:rPr>
              <w:t>Thời gian</w:t>
            </w:r>
          </w:p>
        </w:tc>
        <w:tc>
          <w:tcPr>
            <w:tcW w:w="5137" w:type="dxa"/>
            <w:vAlign w:val="center"/>
          </w:tcPr>
          <w:p w:rsidR="00E265F0" w:rsidRPr="00E265F0" w:rsidRDefault="00E265F0" w:rsidP="00E265F0">
            <w:pPr>
              <w:jc w:val="center"/>
              <w:rPr>
                <w:b/>
                <w:color w:val="7030A0"/>
              </w:rPr>
            </w:pPr>
            <w:r w:rsidRPr="00E265F0">
              <w:rPr>
                <w:b/>
                <w:color w:val="7030A0"/>
              </w:rPr>
              <w:t>Nội dung</w:t>
            </w:r>
          </w:p>
        </w:tc>
        <w:tc>
          <w:tcPr>
            <w:tcW w:w="1310" w:type="dxa"/>
            <w:vAlign w:val="center"/>
          </w:tcPr>
          <w:p w:rsidR="00E265F0" w:rsidRPr="00E265F0" w:rsidRDefault="008107D3" w:rsidP="00E265F0">
            <w:pPr>
              <w:jc w:val="center"/>
              <w:rPr>
                <w:b/>
                <w:color w:val="7030A0"/>
              </w:rPr>
            </w:pPr>
            <w:r>
              <w:rPr>
                <w:b/>
                <w:color w:val="7030A0"/>
              </w:rPr>
              <w:t>Công chức</w:t>
            </w:r>
            <w:r w:rsidR="00E265F0" w:rsidRPr="00E265F0">
              <w:rPr>
                <w:b/>
                <w:color w:val="7030A0"/>
              </w:rPr>
              <w:t xml:space="preserve"> thực hiện</w:t>
            </w:r>
          </w:p>
        </w:tc>
        <w:tc>
          <w:tcPr>
            <w:tcW w:w="1491" w:type="dxa"/>
            <w:vAlign w:val="center"/>
          </w:tcPr>
          <w:p w:rsidR="00E265F0" w:rsidRPr="00E265F0" w:rsidRDefault="00E265F0" w:rsidP="00E265F0">
            <w:pPr>
              <w:jc w:val="center"/>
              <w:rPr>
                <w:b/>
                <w:color w:val="7030A0"/>
              </w:rPr>
            </w:pPr>
            <w:r w:rsidRPr="00E265F0">
              <w:rPr>
                <w:b/>
                <w:color w:val="7030A0"/>
              </w:rPr>
              <w:t>Địa điểm</w:t>
            </w:r>
          </w:p>
        </w:tc>
      </w:tr>
      <w:tr w:rsidR="00FA17E4" w:rsidTr="00BE1F61">
        <w:tc>
          <w:tcPr>
            <w:tcW w:w="1135" w:type="dxa"/>
            <w:vMerge w:val="restart"/>
            <w:vAlign w:val="center"/>
          </w:tcPr>
          <w:p w:rsidR="00FA17E4" w:rsidRPr="00E265F0" w:rsidRDefault="00FA17E4" w:rsidP="00FA17E4">
            <w:pPr>
              <w:jc w:val="center"/>
              <w:rPr>
                <w:b/>
                <w:color w:val="0070C0"/>
              </w:rPr>
            </w:pPr>
            <w:r w:rsidRPr="00E265F0">
              <w:rPr>
                <w:b/>
                <w:color w:val="0070C0"/>
              </w:rPr>
              <w:t xml:space="preserve">Thứ  </w:t>
            </w:r>
            <w:r>
              <w:rPr>
                <w:b/>
                <w:color w:val="0070C0"/>
              </w:rPr>
              <w:t>hai</w:t>
            </w:r>
          </w:p>
          <w:p w:rsidR="00FA17E4" w:rsidRPr="00E265F0" w:rsidRDefault="00FA17E4" w:rsidP="00DC775E">
            <w:pPr>
              <w:jc w:val="center"/>
              <w:rPr>
                <w:b/>
                <w:color w:val="0070C0"/>
              </w:rPr>
            </w:pPr>
            <w:r>
              <w:t>(</w:t>
            </w:r>
            <w:r w:rsidR="00DC775E">
              <w:t>20</w:t>
            </w:r>
            <w:r w:rsidR="00ED17DE">
              <w:t>/3</w:t>
            </w:r>
            <w:r>
              <w:t>)</w:t>
            </w:r>
          </w:p>
        </w:tc>
        <w:tc>
          <w:tcPr>
            <w:tcW w:w="851" w:type="dxa"/>
            <w:vAlign w:val="center"/>
          </w:tcPr>
          <w:p w:rsidR="00FA17E4" w:rsidRPr="007F3CD7" w:rsidRDefault="007F3AF5" w:rsidP="007F3AF5">
            <w:pPr>
              <w:jc w:val="center"/>
              <w:rPr>
                <w:b/>
                <w:color w:val="E36C0A" w:themeColor="accent6" w:themeShade="BF"/>
              </w:rPr>
            </w:pPr>
            <w:r>
              <w:rPr>
                <w:b/>
                <w:color w:val="E36C0A" w:themeColor="accent6" w:themeShade="BF"/>
              </w:rPr>
              <w:t>7h3</w:t>
            </w:r>
            <w:r w:rsidR="00D476BA">
              <w:rPr>
                <w:b/>
                <w:color w:val="E36C0A" w:themeColor="accent6" w:themeShade="BF"/>
              </w:rPr>
              <w:t>0</w:t>
            </w:r>
          </w:p>
        </w:tc>
        <w:tc>
          <w:tcPr>
            <w:tcW w:w="5137" w:type="dxa"/>
            <w:vAlign w:val="center"/>
          </w:tcPr>
          <w:p w:rsidR="00FA17E4" w:rsidRDefault="00075C3C" w:rsidP="00BE1F61">
            <w:pPr>
              <w:rPr>
                <w:rFonts w:cs="Times New Roman"/>
                <w:bCs/>
                <w:shd w:val="clear" w:color="auto" w:fill="FFFFFF"/>
              </w:rPr>
            </w:pPr>
            <w:r>
              <w:rPr>
                <w:rFonts w:cs="Times New Roman"/>
                <w:bCs/>
                <w:shd w:val="clear" w:color="auto" w:fill="FFFFFF"/>
              </w:rPr>
              <w:t>Trực báo</w:t>
            </w:r>
          </w:p>
        </w:tc>
        <w:tc>
          <w:tcPr>
            <w:tcW w:w="1310" w:type="dxa"/>
            <w:vAlign w:val="center"/>
          </w:tcPr>
          <w:p w:rsidR="00FA17E4" w:rsidRDefault="002A70D1" w:rsidP="00654503">
            <w:pPr>
              <w:jc w:val="center"/>
            </w:pPr>
            <w:r>
              <w:t>VP Đảng uỷ</w:t>
            </w:r>
          </w:p>
        </w:tc>
        <w:tc>
          <w:tcPr>
            <w:tcW w:w="1491" w:type="dxa"/>
            <w:vAlign w:val="center"/>
          </w:tcPr>
          <w:p w:rsidR="00FA17E4" w:rsidRDefault="002A70D1" w:rsidP="00654503">
            <w:pPr>
              <w:jc w:val="center"/>
            </w:pPr>
            <w:r>
              <w:t>Hội trường UBND</w:t>
            </w:r>
          </w:p>
        </w:tc>
      </w:tr>
      <w:tr w:rsidR="00FA17E4" w:rsidTr="00075C3C">
        <w:tc>
          <w:tcPr>
            <w:tcW w:w="1135" w:type="dxa"/>
            <w:vMerge/>
            <w:vAlign w:val="center"/>
          </w:tcPr>
          <w:p w:rsidR="00FA17E4" w:rsidRPr="00E265F0" w:rsidRDefault="00FA17E4" w:rsidP="008107D3">
            <w:pPr>
              <w:jc w:val="center"/>
              <w:rPr>
                <w:b/>
                <w:color w:val="0070C0"/>
              </w:rPr>
            </w:pPr>
          </w:p>
        </w:tc>
        <w:tc>
          <w:tcPr>
            <w:tcW w:w="851" w:type="dxa"/>
            <w:vAlign w:val="center"/>
          </w:tcPr>
          <w:p w:rsidR="00FA17E4" w:rsidRDefault="00D476BA" w:rsidP="00CD572B">
            <w:pPr>
              <w:jc w:val="center"/>
              <w:rPr>
                <w:b/>
                <w:color w:val="E36C0A" w:themeColor="accent6" w:themeShade="BF"/>
              </w:rPr>
            </w:pPr>
            <w:r>
              <w:rPr>
                <w:b/>
                <w:color w:val="E36C0A" w:themeColor="accent6" w:themeShade="BF"/>
              </w:rPr>
              <w:t>14h00</w:t>
            </w:r>
          </w:p>
        </w:tc>
        <w:tc>
          <w:tcPr>
            <w:tcW w:w="5137" w:type="dxa"/>
            <w:vAlign w:val="center"/>
          </w:tcPr>
          <w:p w:rsidR="00FA17E4" w:rsidRDefault="007F3AF5" w:rsidP="00D476BA">
            <w:pPr>
              <w:rPr>
                <w:rFonts w:cs="Times New Roman"/>
                <w:bCs/>
                <w:shd w:val="clear" w:color="auto" w:fill="FFFFFF"/>
              </w:rPr>
            </w:pPr>
            <w:r>
              <w:rPr>
                <w:rFonts w:cs="Times New Roman"/>
                <w:bCs/>
                <w:shd w:val="clear" w:color="auto" w:fill="FFFFFF"/>
              </w:rPr>
              <w:t xml:space="preserve">Giao ban </w:t>
            </w:r>
          </w:p>
        </w:tc>
        <w:tc>
          <w:tcPr>
            <w:tcW w:w="1310" w:type="dxa"/>
            <w:vAlign w:val="center"/>
          </w:tcPr>
          <w:p w:rsidR="00FA17E4" w:rsidRDefault="00FA17E4" w:rsidP="00654503">
            <w:pPr>
              <w:jc w:val="center"/>
            </w:pPr>
          </w:p>
        </w:tc>
        <w:tc>
          <w:tcPr>
            <w:tcW w:w="1491" w:type="dxa"/>
            <w:vAlign w:val="center"/>
          </w:tcPr>
          <w:p w:rsidR="00FA17E4" w:rsidRDefault="00D476BA" w:rsidP="00654503">
            <w:pPr>
              <w:jc w:val="center"/>
            </w:pPr>
            <w:r>
              <w:t>Hội trường UBND</w:t>
            </w:r>
          </w:p>
        </w:tc>
      </w:tr>
      <w:tr w:rsidR="00DC775E" w:rsidTr="00075C3C">
        <w:tc>
          <w:tcPr>
            <w:tcW w:w="1135" w:type="dxa"/>
            <w:vAlign w:val="center"/>
          </w:tcPr>
          <w:p w:rsidR="00DC775E" w:rsidRPr="00E265F0" w:rsidRDefault="00DC775E" w:rsidP="008107D3">
            <w:pPr>
              <w:jc w:val="center"/>
              <w:rPr>
                <w:b/>
                <w:color w:val="0070C0"/>
              </w:rPr>
            </w:pPr>
          </w:p>
        </w:tc>
        <w:tc>
          <w:tcPr>
            <w:tcW w:w="851" w:type="dxa"/>
            <w:vAlign w:val="center"/>
          </w:tcPr>
          <w:p w:rsidR="00DC775E" w:rsidRDefault="00DC775E" w:rsidP="00CD572B">
            <w:pPr>
              <w:jc w:val="center"/>
              <w:rPr>
                <w:b/>
                <w:color w:val="E36C0A" w:themeColor="accent6" w:themeShade="BF"/>
              </w:rPr>
            </w:pPr>
            <w:r>
              <w:rPr>
                <w:b/>
                <w:color w:val="E36C0A" w:themeColor="accent6" w:themeShade="BF"/>
              </w:rPr>
              <w:t>15h00</w:t>
            </w:r>
          </w:p>
        </w:tc>
        <w:tc>
          <w:tcPr>
            <w:tcW w:w="5137" w:type="dxa"/>
            <w:vAlign w:val="center"/>
          </w:tcPr>
          <w:p w:rsidR="00DC775E" w:rsidRDefault="00DC775E" w:rsidP="00D476BA">
            <w:pPr>
              <w:rPr>
                <w:rFonts w:cs="Times New Roman"/>
                <w:bCs/>
                <w:shd w:val="clear" w:color="auto" w:fill="FFFFFF"/>
              </w:rPr>
            </w:pPr>
            <w:r>
              <w:rPr>
                <w:rFonts w:cs="Times New Roman"/>
                <w:bCs/>
                <w:shd w:val="clear" w:color="auto" w:fill="FFFFFF"/>
              </w:rPr>
              <w:t xml:space="preserve">Đ/c Trường + Vinh </w:t>
            </w:r>
            <w:r w:rsidRPr="00DC775E">
              <w:rPr>
                <w:rFonts w:cs="Times New Roman"/>
                <w:bCs/>
                <w:shd w:val="clear" w:color="auto" w:fill="FFFFFF"/>
              </w:rPr>
              <w:t>Họp thông qua Kế hoạch kiểm tra, xử lý vi phạm hành chính về vệ sinh môi trường</w:t>
            </w:r>
          </w:p>
        </w:tc>
        <w:tc>
          <w:tcPr>
            <w:tcW w:w="1310" w:type="dxa"/>
            <w:vAlign w:val="center"/>
          </w:tcPr>
          <w:p w:rsidR="00DC775E" w:rsidRDefault="00DC775E" w:rsidP="00654503">
            <w:pPr>
              <w:jc w:val="center"/>
            </w:pPr>
            <w:r>
              <w:t>Nguyên (ĐC)</w:t>
            </w:r>
          </w:p>
        </w:tc>
        <w:tc>
          <w:tcPr>
            <w:tcW w:w="1491" w:type="dxa"/>
            <w:vAlign w:val="center"/>
          </w:tcPr>
          <w:p w:rsidR="00DC775E" w:rsidRDefault="00DC775E" w:rsidP="00654503">
            <w:pPr>
              <w:jc w:val="center"/>
            </w:pPr>
            <w:r>
              <w:t>Phòng họp UBND</w:t>
            </w:r>
          </w:p>
        </w:tc>
      </w:tr>
      <w:tr w:rsidR="00075C3C" w:rsidTr="007F3CD7">
        <w:tc>
          <w:tcPr>
            <w:tcW w:w="1135" w:type="dxa"/>
            <w:vMerge w:val="restart"/>
            <w:vAlign w:val="center"/>
          </w:tcPr>
          <w:p w:rsidR="00075C3C" w:rsidRPr="00E265F0" w:rsidRDefault="00075C3C" w:rsidP="008107D3">
            <w:pPr>
              <w:jc w:val="center"/>
              <w:rPr>
                <w:b/>
                <w:color w:val="0070C0"/>
              </w:rPr>
            </w:pPr>
            <w:r w:rsidRPr="00E265F0">
              <w:rPr>
                <w:b/>
                <w:color w:val="0070C0"/>
              </w:rPr>
              <w:t>Thứ  ba</w:t>
            </w:r>
          </w:p>
          <w:p w:rsidR="00075C3C" w:rsidRDefault="00075C3C" w:rsidP="00DC775E">
            <w:pPr>
              <w:jc w:val="center"/>
            </w:pPr>
            <w:r>
              <w:t>(</w:t>
            </w:r>
            <w:r w:rsidR="00DC775E">
              <w:t>21</w:t>
            </w:r>
            <w:r w:rsidR="00ED17DE">
              <w:t>/3</w:t>
            </w:r>
            <w:r>
              <w:t>)</w:t>
            </w:r>
          </w:p>
        </w:tc>
        <w:tc>
          <w:tcPr>
            <w:tcW w:w="851" w:type="dxa"/>
            <w:vAlign w:val="center"/>
          </w:tcPr>
          <w:p w:rsidR="00075C3C" w:rsidRPr="007F3CD7" w:rsidRDefault="00075C3C" w:rsidP="00654503">
            <w:pPr>
              <w:jc w:val="center"/>
              <w:rPr>
                <w:b/>
                <w:color w:val="E36C0A" w:themeColor="accent6" w:themeShade="BF"/>
              </w:rPr>
            </w:pPr>
            <w:r>
              <w:rPr>
                <w:b/>
                <w:color w:val="E36C0A" w:themeColor="accent6" w:themeShade="BF"/>
              </w:rPr>
              <w:t>8h00</w:t>
            </w:r>
          </w:p>
        </w:tc>
        <w:tc>
          <w:tcPr>
            <w:tcW w:w="5137" w:type="dxa"/>
          </w:tcPr>
          <w:p w:rsidR="00075C3C" w:rsidRDefault="00075C3C" w:rsidP="008107D3">
            <w:pPr>
              <w:jc w:val="both"/>
            </w:pPr>
          </w:p>
        </w:tc>
        <w:tc>
          <w:tcPr>
            <w:tcW w:w="1310" w:type="dxa"/>
            <w:vAlign w:val="center"/>
          </w:tcPr>
          <w:p w:rsidR="00075C3C" w:rsidRDefault="00075C3C" w:rsidP="00654503">
            <w:pPr>
              <w:jc w:val="center"/>
            </w:pPr>
          </w:p>
        </w:tc>
        <w:tc>
          <w:tcPr>
            <w:tcW w:w="1491" w:type="dxa"/>
            <w:vAlign w:val="center"/>
          </w:tcPr>
          <w:p w:rsidR="00075C3C" w:rsidRDefault="00075C3C" w:rsidP="00654503">
            <w:pPr>
              <w:jc w:val="center"/>
            </w:pPr>
          </w:p>
        </w:tc>
      </w:tr>
      <w:tr w:rsidR="00075C3C" w:rsidTr="007F3CD7">
        <w:tc>
          <w:tcPr>
            <w:tcW w:w="1135" w:type="dxa"/>
            <w:vMerge/>
            <w:vAlign w:val="center"/>
          </w:tcPr>
          <w:p w:rsidR="00075C3C" w:rsidRDefault="00075C3C" w:rsidP="008107D3">
            <w:pPr>
              <w:jc w:val="center"/>
            </w:pPr>
          </w:p>
        </w:tc>
        <w:tc>
          <w:tcPr>
            <w:tcW w:w="851" w:type="dxa"/>
            <w:vAlign w:val="center"/>
          </w:tcPr>
          <w:p w:rsidR="00075C3C" w:rsidRPr="00E265F0" w:rsidRDefault="00D476BA" w:rsidP="00075C3C">
            <w:pPr>
              <w:jc w:val="center"/>
              <w:rPr>
                <w:b/>
                <w:color w:val="7030A0"/>
              </w:rPr>
            </w:pPr>
            <w:r>
              <w:rPr>
                <w:b/>
                <w:color w:val="7030A0"/>
              </w:rPr>
              <w:t>15</w:t>
            </w:r>
            <w:r w:rsidR="00DB7146">
              <w:rPr>
                <w:b/>
                <w:color w:val="7030A0"/>
              </w:rPr>
              <w:t>h00</w:t>
            </w:r>
          </w:p>
        </w:tc>
        <w:tc>
          <w:tcPr>
            <w:tcW w:w="5137" w:type="dxa"/>
          </w:tcPr>
          <w:p w:rsidR="00075C3C" w:rsidRPr="0021024B" w:rsidRDefault="00075C3C" w:rsidP="00D476BA">
            <w:pPr>
              <w:jc w:val="both"/>
              <w:rPr>
                <w:rFonts w:cs="Times New Roman"/>
              </w:rPr>
            </w:pPr>
          </w:p>
        </w:tc>
        <w:tc>
          <w:tcPr>
            <w:tcW w:w="1310" w:type="dxa"/>
            <w:vAlign w:val="center"/>
          </w:tcPr>
          <w:p w:rsidR="00075C3C" w:rsidRDefault="00075C3C" w:rsidP="00654503">
            <w:pPr>
              <w:jc w:val="center"/>
            </w:pPr>
          </w:p>
        </w:tc>
        <w:tc>
          <w:tcPr>
            <w:tcW w:w="1491" w:type="dxa"/>
            <w:vAlign w:val="center"/>
          </w:tcPr>
          <w:p w:rsidR="00075C3C" w:rsidRDefault="00075C3C" w:rsidP="00654503">
            <w:pPr>
              <w:jc w:val="center"/>
            </w:pPr>
          </w:p>
        </w:tc>
      </w:tr>
      <w:tr w:rsidR="00075C3C" w:rsidTr="002A70D1">
        <w:tc>
          <w:tcPr>
            <w:tcW w:w="1135" w:type="dxa"/>
            <w:vMerge w:val="restart"/>
            <w:vAlign w:val="center"/>
          </w:tcPr>
          <w:p w:rsidR="00075C3C" w:rsidRPr="00E265F0" w:rsidRDefault="00075C3C" w:rsidP="008107D3">
            <w:pPr>
              <w:jc w:val="center"/>
              <w:rPr>
                <w:b/>
                <w:color w:val="0070C0"/>
              </w:rPr>
            </w:pPr>
            <w:r>
              <w:rPr>
                <w:b/>
                <w:color w:val="0070C0"/>
              </w:rPr>
              <w:t>Th</w:t>
            </w:r>
            <w:r w:rsidRPr="00E265F0">
              <w:rPr>
                <w:b/>
                <w:color w:val="0070C0"/>
              </w:rPr>
              <w:t>ứ  tư</w:t>
            </w:r>
          </w:p>
          <w:p w:rsidR="00075C3C" w:rsidRDefault="00075C3C" w:rsidP="00DC775E">
            <w:pPr>
              <w:jc w:val="center"/>
            </w:pPr>
            <w:r>
              <w:t>(</w:t>
            </w:r>
            <w:r w:rsidR="00DC775E">
              <w:t>22</w:t>
            </w:r>
            <w:r w:rsidR="00ED17DE">
              <w:t>/3</w:t>
            </w:r>
            <w:r>
              <w:t>)</w:t>
            </w:r>
          </w:p>
        </w:tc>
        <w:tc>
          <w:tcPr>
            <w:tcW w:w="851" w:type="dxa"/>
            <w:vAlign w:val="center"/>
          </w:tcPr>
          <w:p w:rsidR="00075C3C" w:rsidRPr="007F3CD7" w:rsidRDefault="007F3AF5" w:rsidP="00654503">
            <w:pPr>
              <w:jc w:val="center"/>
              <w:rPr>
                <w:b/>
                <w:color w:val="E36C0A" w:themeColor="accent6" w:themeShade="BF"/>
              </w:rPr>
            </w:pPr>
            <w:r>
              <w:rPr>
                <w:b/>
                <w:color w:val="E36C0A" w:themeColor="accent6" w:themeShade="BF"/>
              </w:rPr>
              <w:t>8</w:t>
            </w:r>
            <w:r w:rsidR="00CD572B">
              <w:rPr>
                <w:b/>
                <w:color w:val="E36C0A" w:themeColor="accent6" w:themeShade="BF"/>
              </w:rPr>
              <w:t>h00</w:t>
            </w:r>
          </w:p>
        </w:tc>
        <w:tc>
          <w:tcPr>
            <w:tcW w:w="5137" w:type="dxa"/>
            <w:vAlign w:val="center"/>
          </w:tcPr>
          <w:p w:rsidR="00075C3C" w:rsidRPr="00BA4573" w:rsidRDefault="00075C3C" w:rsidP="007F3AF5">
            <w:pPr>
              <w:jc w:val="both"/>
              <w:rPr>
                <w:color w:val="000000" w:themeColor="text1"/>
              </w:rPr>
            </w:pPr>
          </w:p>
        </w:tc>
        <w:tc>
          <w:tcPr>
            <w:tcW w:w="1310" w:type="dxa"/>
            <w:vAlign w:val="center"/>
          </w:tcPr>
          <w:p w:rsidR="00075C3C" w:rsidRDefault="00075C3C" w:rsidP="002A70D1">
            <w:pPr>
              <w:jc w:val="center"/>
            </w:pPr>
          </w:p>
        </w:tc>
        <w:tc>
          <w:tcPr>
            <w:tcW w:w="1491" w:type="dxa"/>
            <w:vAlign w:val="center"/>
          </w:tcPr>
          <w:p w:rsidR="00075C3C" w:rsidRDefault="00075C3C" w:rsidP="00CD572B">
            <w:pPr>
              <w:jc w:val="center"/>
            </w:pPr>
          </w:p>
        </w:tc>
      </w:tr>
      <w:tr w:rsidR="007F3AF5" w:rsidTr="007F3CD7">
        <w:tc>
          <w:tcPr>
            <w:tcW w:w="1135" w:type="dxa"/>
            <w:vMerge/>
            <w:vAlign w:val="center"/>
          </w:tcPr>
          <w:p w:rsidR="007F3AF5" w:rsidRDefault="007F3AF5" w:rsidP="008107D3">
            <w:pPr>
              <w:jc w:val="center"/>
            </w:pPr>
          </w:p>
        </w:tc>
        <w:tc>
          <w:tcPr>
            <w:tcW w:w="851" w:type="dxa"/>
            <w:vAlign w:val="center"/>
          </w:tcPr>
          <w:p w:rsidR="007F3AF5" w:rsidRDefault="007F3AF5" w:rsidP="00654503">
            <w:pPr>
              <w:jc w:val="center"/>
              <w:rPr>
                <w:b/>
                <w:color w:val="7030A0"/>
              </w:rPr>
            </w:pPr>
            <w:r>
              <w:rPr>
                <w:b/>
                <w:color w:val="E36C0A" w:themeColor="accent6" w:themeShade="BF"/>
              </w:rPr>
              <w:t>8h00</w:t>
            </w:r>
          </w:p>
        </w:tc>
        <w:tc>
          <w:tcPr>
            <w:tcW w:w="5137" w:type="dxa"/>
          </w:tcPr>
          <w:p w:rsidR="007F3AF5" w:rsidRPr="008107D3" w:rsidRDefault="007F3AF5" w:rsidP="008107D3">
            <w:pPr>
              <w:jc w:val="both"/>
            </w:pPr>
          </w:p>
        </w:tc>
        <w:tc>
          <w:tcPr>
            <w:tcW w:w="1310" w:type="dxa"/>
            <w:vAlign w:val="center"/>
          </w:tcPr>
          <w:p w:rsidR="007F3AF5" w:rsidRDefault="007F3AF5" w:rsidP="00CD572B">
            <w:pPr>
              <w:jc w:val="center"/>
            </w:pPr>
          </w:p>
        </w:tc>
        <w:tc>
          <w:tcPr>
            <w:tcW w:w="1491" w:type="dxa"/>
            <w:vAlign w:val="center"/>
          </w:tcPr>
          <w:p w:rsidR="007F3AF5" w:rsidRDefault="007F3AF5" w:rsidP="00AC4290">
            <w:pPr>
              <w:jc w:val="center"/>
            </w:pPr>
          </w:p>
        </w:tc>
      </w:tr>
      <w:tr w:rsidR="00075C3C" w:rsidTr="007F3CD7">
        <w:tc>
          <w:tcPr>
            <w:tcW w:w="1135" w:type="dxa"/>
            <w:vMerge/>
            <w:vAlign w:val="center"/>
          </w:tcPr>
          <w:p w:rsidR="00075C3C" w:rsidRDefault="00075C3C" w:rsidP="008107D3">
            <w:pPr>
              <w:jc w:val="center"/>
            </w:pPr>
          </w:p>
        </w:tc>
        <w:tc>
          <w:tcPr>
            <w:tcW w:w="851" w:type="dxa"/>
            <w:vAlign w:val="center"/>
          </w:tcPr>
          <w:p w:rsidR="00075C3C" w:rsidRDefault="00075C3C" w:rsidP="00654503">
            <w:pPr>
              <w:jc w:val="center"/>
              <w:rPr>
                <w:b/>
                <w:color w:val="7030A0"/>
              </w:rPr>
            </w:pPr>
            <w:r>
              <w:rPr>
                <w:b/>
                <w:color w:val="7030A0"/>
              </w:rPr>
              <w:t>14h00</w:t>
            </w:r>
          </w:p>
        </w:tc>
        <w:tc>
          <w:tcPr>
            <w:tcW w:w="5137" w:type="dxa"/>
          </w:tcPr>
          <w:p w:rsidR="00075C3C" w:rsidRPr="008107D3" w:rsidRDefault="00991AFC" w:rsidP="008107D3">
            <w:pPr>
              <w:jc w:val="both"/>
            </w:pPr>
            <w:r>
              <w:t xml:space="preserve">Lãnh đạo UBND </w:t>
            </w:r>
            <w:r w:rsidRPr="00991AFC">
              <w:t>Gặp gỡ, đối thoại giữa Chính quyền với thanh niên năm 2023</w:t>
            </w:r>
          </w:p>
        </w:tc>
        <w:tc>
          <w:tcPr>
            <w:tcW w:w="1310" w:type="dxa"/>
            <w:vAlign w:val="center"/>
          </w:tcPr>
          <w:p w:rsidR="00075C3C" w:rsidRDefault="00075C3C" w:rsidP="00CD572B">
            <w:pPr>
              <w:jc w:val="center"/>
            </w:pPr>
          </w:p>
        </w:tc>
        <w:tc>
          <w:tcPr>
            <w:tcW w:w="1491" w:type="dxa"/>
            <w:vAlign w:val="center"/>
          </w:tcPr>
          <w:p w:rsidR="00991AFC" w:rsidRDefault="00991AFC" w:rsidP="00AC4290">
            <w:pPr>
              <w:jc w:val="center"/>
            </w:pPr>
            <w:r>
              <w:t xml:space="preserve">PH3 </w:t>
            </w:r>
          </w:p>
          <w:p w:rsidR="00075C3C" w:rsidRDefault="00991AFC" w:rsidP="00AC4290">
            <w:pPr>
              <w:jc w:val="center"/>
            </w:pPr>
            <w:r>
              <w:t>UBND huyện</w:t>
            </w:r>
          </w:p>
        </w:tc>
      </w:tr>
      <w:tr w:rsidR="00075C3C" w:rsidTr="007F3CD7">
        <w:tc>
          <w:tcPr>
            <w:tcW w:w="1135" w:type="dxa"/>
            <w:vMerge w:val="restart"/>
            <w:vAlign w:val="center"/>
          </w:tcPr>
          <w:p w:rsidR="00075C3C" w:rsidRPr="00E265F0" w:rsidRDefault="00075C3C" w:rsidP="007F3CD7">
            <w:pPr>
              <w:jc w:val="center"/>
              <w:rPr>
                <w:b/>
                <w:color w:val="0070C0"/>
              </w:rPr>
            </w:pPr>
            <w:r w:rsidRPr="00E265F0">
              <w:rPr>
                <w:b/>
                <w:color w:val="0070C0"/>
              </w:rPr>
              <w:t>Thứ</w:t>
            </w:r>
            <w:r>
              <w:rPr>
                <w:b/>
                <w:color w:val="0070C0"/>
              </w:rPr>
              <w:t xml:space="preserve"> </w:t>
            </w:r>
            <w:r w:rsidRPr="00E265F0">
              <w:rPr>
                <w:b/>
                <w:color w:val="0070C0"/>
              </w:rPr>
              <w:t>năm</w:t>
            </w:r>
          </w:p>
          <w:p w:rsidR="00075C3C" w:rsidRPr="00E265F0" w:rsidRDefault="00075C3C" w:rsidP="00DC775E">
            <w:pPr>
              <w:jc w:val="center"/>
              <w:rPr>
                <w:b/>
                <w:color w:val="0070C0"/>
              </w:rPr>
            </w:pPr>
            <w:r>
              <w:t>(</w:t>
            </w:r>
            <w:r w:rsidR="00DC775E">
              <w:t>23</w:t>
            </w:r>
            <w:r w:rsidR="00ED17DE">
              <w:t>/3</w:t>
            </w:r>
            <w:r>
              <w:t>)</w:t>
            </w:r>
          </w:p>
        </w:tc>
        <w:tc>
          <w:tcPr>
            <w:tcW w:w="851" w:type="dxa"/>
            <w:vAlign w:val="center"/>
          </w:tcPr>
          <w:p w:rsidR="00075C3C" w:rsidRDefault="00075C3C" w:rsidP="00654503">
            <w:pPr>
              <w:jc w:val="center"/>
              <w:rPr>
                <w:b/>
                <w:color w:val="E36C0A" w:themeColor="accent6" w:themeShade="BF"/>
              </w:rPr>
            </w:pPr>
            <w:r>
              <w:rPr>
                <w:b/>
                <w:color w:val="E36C0A" w:themeColor="accent6" w:themeShade="BF"/>
              </w:rPr>
              <w:t>8h00</w:t>
            </w:r>
          </w:p>
        </w:tc>
        <w:tc>
          <w:tcPr>
            <w:tcW w:w="5137" w:type="dxa"/>
          </w:tcPr>
          <w:p w:rsidR="00075C3C" w:rsidRDefault="00DB7146" w:rsidP="008107D3">
            <w:pPr>
              <w:jc w:val="both"/>
            </w:pPr>
            <w:r>
              <w:t>Chủ tịch UBND tiếp công dân định kỳ</w:t>
            </w:r>
          </w:p>
        </w:tc>
        <w:tc>
          <w:tcPr>
            <w:tcW w:w="1310" w:type="dxa"/>
            <w:vAlign w:val="center"/>
          </w:tcPr>
          <w:p w:rsidR="00075C3C" w:rsidRDefault="00075C3C" w:rsidP="00434777"/>
        </w:tc>
        <w:tc>
          <w:tcPr>
            <w:tcW w:w="1491" w:type="dxa"/>
            <w:vAlign w:val="center"/>
          </w:tcPr>
          <w:p w:rsidR="00075C3C" w:rsidRDefault="00075C3C" w:rsidP="00654503">
            <w:pPr>
              <w:jc w:val="center"/>
            </w:pPr>
          </w:p>
        </w:tc>
      </w:tr>
      <w:tr w:rsidR="007A7BA7" w:rsidTr="007F3CD7">
        <w:tc>
          <w:tcPr>
            <w:tcW w:w="1135" w:type="dxa"/>
            <w:vMerge/>
            <w:vAlign w:val="center"/>
          </w:tcPr>
          <w:p w:rsidR="007A7BA7" w:rsidRPr="00E265F0" w:rsidRDefault="007A7BA7" w:rsidP="007F3CD7">
            <w:pPr>
              <w:jc w:val="center"/>
              <w:rPr>
                <w:b/>
                <w:color w:val="0070C0"/>
              </w:rPr>
            </w:pPr>
          </w:p>
        </w:tc>
        <w:tc>
          <w:tcPr>
            <w:tcW w:w="851" w:type="dxa"/>
            <w:vAlign w:val="center"/>
          </w:tcPr>
          <w:p w:rsidR="007A7BA7" w:rsidRDefault="007A7BA7" w:rsidP="00654503">
            <w:pPr>
              <w:jc w:val="center"/>
              <w:rPr>
                <w:b/>
                <w:color w:val="E36C0A" w:themeColor="accent6" w:themeShade="BF"/>
              </w:rPr>
            </w:pPr>
            <w:r>
              <w:rPr>
                <w:b/>
                <w:color w:val="E36C0A" w:themeColor="accent6" w:themeShade="BF"/>
              </w:rPr>
              <w:t>8h00</w:t>
            </w:r>
          </w:p>
        </w:tc>
        <w:tc>
          <w:tcPr>
            <w:tcW w:w="5137" w:type="dxa"/>
          </w:tcPr>
          <w:p w:rsidR="007A7BA7" w:rsidRDefault="007A7BA7" w:rsidP="007A7BA7">
            <w:pPr>
              <w:jc w:val="both"/>
            </w:pPr>
          </w:p>
        </w:tc>
        <w:tc>
          <w:tcPr>
            <w:tcW w:w="1310" w:type="dxa"/>
            <w:vAlign w:val="center"/>
          </w:tcPr>
          <w:p w:rsidR="007A7BA7" w:rsidRDefault="007A7BA7" w:rsidP="00434777"/>
        </w:tc>
        <w:tc>
          <w:tcPr>
            <w:tcW w:w="1491" w:type="dxa"/>
            <w:vAlign w:val="center"/>
          </w:tcPr>
          <w:p w:rsidR="007A7BA7" w:rsidRDefault="007A7BA7" w:rsidP="00654503">
            <w:pPr>
              <w:jc w:val="center"/>
            </w:pPr>
          </w:p>
        </w:tc>
      </w:tr>
      <w:tr w:rsidR="00075C3C" w:rsidTr="00BE1F61">
        <w:trPr>
          <w:trHeight w:val="590"/>
        </w:trPr>
        <w:tc>
          <w:tcPr>
            <w:tcW w:w="1135" w:type="dxa"/>
            <w:vMerge/>
            <w:vAlign w:val="center"/>
          </w:tcPr>
          <w:p w:rsidR="00075C3C" w:rsidRDefault="00075C3C" w:rsidP="008107D3">
            <w:pPr>
              <w:jc w:val="center"/>
            </w:pPr>
          </w:p>
        </w:tc>
        <w:tc>
          <w:tcPr>
            <w:tcW w:w="851" w:type="dxa"/>
            <w:vAlign w:val="center"/>
          </w:tcPr>
          <w:p w:rsidR="00075C3C" w:rsidRPr="00E265F0" w:rsidRDefault="0082234E" w:rsidP="00654503">
            <w:pPr>
              <w:jc w:val="center"/>
              <w:rPr>
                <w:b/>
                <w:color w:val="7030A0"/>
              </w:rPr>
            </w:pPr>
            <w:r>
              <w:rPr>
                <w:b/>
                <w:color w:val="7030A0"/>
              </w:rPr>
              <w:t>13h3</w:t>
            </w:r>
            <w:r w:rsidR="00075C3C">
              <w:rPr>
                <w:b/>
                <w:color w:val="7030A0"/>
              </w:rPr>
              <w:t>0</w:t>
            </w:r>
          </w:p>
        </w:tc>
        <w:tc>
          <w:tcPr>
            <w:tcW w:w="5137" w:type="dxa"/>
            <w:vAlign w:val="center"/>
          </w:tcPr>
          <w:p w:rsidR="00075C3C" w:rsidRDefault="00075C3C" w:rsidP="0082234E">
            <w:pPr>
              <w:jc w:val="both"/>
            </w:pPr>
          </w:p>
        </w:tc>
        <w:tc>
          <w:tcPr>
            <w:tcW w:w="1310" w:type="dxa"/>
            <w:vAlign w:val="center"/>
          </w:tcPr>
          <w:p w:rsidR="00075C3C" w:rsidRDefault="00075C3C" w:rsidP="00BE1F61">
            <w:pPr>
              <w:jc w:val="center"/>
            </w:pPr>
          </w:p>
        </w:tc>
        <w:tc>
          <w:tcPr>
            <w:tcW w:w="1491" w:type="dxa"/>
            <w:vAlign w:val="center"/>
          </w:tcPr>
          <w:p w:rsidR="00075C3C" w:rsidRDefault="00075C3C" w:rsidP="00BE1F61">
            <w:pPr>
              <w:jc w:val="center"/>
            </w:pPr>
          </w:p>
        </w:tc>
      </w:tr>
      <w:tr w:rsidR="00075C3C" w:rsidTr="007F3CD7">
        <w:tc>
          <w:tcPr>
            <w:tcW w:w="1135" w:type="dxa"/>
            <w:vMerge w:val="restart"/>
            <w:vAlign w:val="center"/>
          </w:tcPr>
          <w:p w:rsidR="00075C3C" w:rsidRPr="00E265F0" w:rsidRDefault="00075C3C" w:rsidP="008107D3">
            <w:pPr>
              <w:jc w:val="center"/>
              <w:rPr>
                <w:b/>
                <w:color w:val="0070C0"/>
              </w:rPr>
            </w:pPr>
            <w:r w:rsidRPr="00E265F0">
              <w:rPr>
                <w:b/>
                <w:color w:val="0070C0"/>
              </w:rPr>
              <w:t>Thứ  sáu</w:t>
            </w:r>
          </w:p>
          <w:p w:rsidR="00075C3C" w:rsidRDefault="00D476BA" w:rsidP="00DC775E">
            <w:pPr>
              <w:jc w:val="center"/>
            </w:pPr>
            <w:r>
              <w:t>(</w:t>
            </w:r>
            <w:r w:rsidR="00DC775E">
              <w:t>24</w:t>
            </w:r>
            <w:r w:rsidR="00ED17DE">
              <w:t>/3</w:t>
            </w:r>
            <w:r w:rsidR="00075C3C">
              <w:t>)</w:t>
            </w:r>
          </w:p>
        </w:tc>
        <w:tc>
          <w:tcPr>
            <w:tcW w:w="851" w:type="dxa"/>
            <w:vAlign w:val="center"/>
          </w:tcPr>
          <w:p w:rsidR="00075C3C" w:rsidRPr="007F3CD7" w:rsidRDefault="00991AFC" w:rsidP="00654503">
            <w:pPr>
              <w:jc w:val="center"/>
              <w:rPr>
                <w:b/>
                <w:color w:val="E36C0A" w:themeColor="accent6" w:themeShade="BF"/>
              </w:rPr>
            </w:pPr>
            <w:r>
              <w:rPr>
                <w:b/>
                <w:color w:val="E36C0A" w:themeColor="accent6" w:themeShade="BF"/>
              </w:rPr>
              <w:t>08h00</w:t>
            </w:r>
          </w:p>
        </w:tc>
        <w:tc>
          <w:tcPr>
            <w:tcW w:w="5137" w:type="dxa"/>
          </w:tcPr>
          <w:p w:rsidR="00075C3C" w:rsidRDefault="00991AFC" w:rsidP="00970B5F">
            <w:pPr>
              <w:jc w:val="both"/>
            </w:pPr>
            <w:r>
              <w:t xml:space="preserve">Thường trực HĐND </w:t>
            </w:r>
            <w:r w:rsidRPr="00991AFC">
              <w:t>Tham dự phiên họp của Thường trực HĐND huyện</w:t>
            </w:r>
          </w:p>
        </w:tc>
        <w:tc>
          <w:tcPr>
            <w:tcW w:w="1310" w:type="dxa"/>
            <w:vAlign w:val="center"/>
          </w:tcPr>
          <w:p w:rsidR="00075C3C" w:rsidRDefault="00075C3C" w:rsidP="00654503">
            <w:pPr>
              <w:jc w:val="center"/>
            </w:pPr>
          </w:p>
        </w:tc>
        <w:tc>
          <w:tcPr>
            <w:tcW w:w="1491" w:type="dxa"/>
            <w:vAlign w:val="center"/>
          </w:tcPr>
          <w:p w:rsidR="00991AFC" w:rsidRDefault="00991AFC" w:rsidP="00991AFC">
            <w:pPr>
              <w:jc w:val="center"/>
            </w:pPr>
            <w:r>
              <w:t>PH1</w:t>
            </w:r>
            <w:r>
              <w:t xml:space="preserve"> </w:t>
            </w:r>
          </w:p>
          <w:p w:rsidR="00DB7146" w:rsidRDefault="00991AFC" w:rsidP="00991AFC">
            <w:pPr>
              <w:jc w:val="center"/>
            </w:pPr>
            <w:r>
              <w:t>UBND huyện</w:t>
            </w:r>
          </w:p>
        </w:tc>
      </w:tr>
      <w:tr w:rsidR="007A7BA7" w:rsidTr="007F3CD7">
        <w:tc>
          <w:tcPr>
            <w:tcW w:w="1135" w:type="dxa"/>
            <w:vMerge/>
            <w:vAlign w:val="center"/>
          </w:tcPr>
          <w:p w:rsidR="007A7BA7" w:rsidRPr="00E265F0" w:rsidRDefault="007A7BA7" w:rsidP="008107D3">
            <w:pPr>
              <w:jc w:val="center"/>
              <w:rPr>
                <w:b/>
                <w:color w:val="0070C0"/>
              </w:rPr>
            </w:pPr>
          </w:p>
        </w:tc>
        <w:tc>
          <w:tcPr>
            <w:tcW w:w="851" w:type="dxa"/>
            <w:vAlign w:val="center"/>
          </w:tcPr>
          <w:p w:rsidR="007A7BA7" w:rsidRPr="007F3CD7" w:rsidRDefault="007A7BA7" w:rsidP="00D3483A">
            <w:pPr>
              <w:jc w:val="center"/>
              <w:rPr>
                <w:b/>
                <w:color w:val="E36C0A" w:themeColor="accent6" w:themeShade="BF"/>
              </w:rPr>
            </w:pPr>
            <w:r w:rsidRPr="007F3CD7">
              <w:rPr>
                <w:b/>
                <w:color w:val="E36C0A" w:themeColor="accent6" w:themeShade="BF"/>
              </w:rPr>
              <w:t>08h00</w:t>
            </w:r>
          </w:p>
        </w:tc>
        <w:tc>
          <w:tcPr>
            <w:tcW w:w="5137" w:type="dxa"/>
          </w:tcPr>
          <w:p w:rsidR="007A7BA7" w:rsidRDefault="00824E1C" w:rsidP="00824E1C">
            <w:pPr>
              <w:jc w:val="both"/>
            </w:pPr>
            <w:r>
              <w:t xml:space="preserve">Đ/c Vinh – PCT UBND </w:t>
            </w:r>
            <w:r w:rsidRPr="00824E1C">
              <w:t>tham dự Lễ công bố Quyết định “Công nhận và giao quyền quản lý cho tổ chức cộng đồng thực hiện đồng quản lý trong bảo vệ nguồn lợi thủy sản khu bảo vệ Hệ sinh thái biển Rạn Trào, xã Vạn Hưng, huyện Vạn Ni</w:t>
            </w:r>
            <w:bookmarkStart w:id="0" w:name="_GoBack"/>
            <w:bookmarkEnd w:id="0"/>
            <w:r w:rsidRPr="00824E1C">
              <w:t>nh, tỉnh Khánh Hòa”</w:t>
            </w:r>
          </w:p>
        </w:tc>
        <w:tc>
          <w:tcPr>
            <w:tcW w:w="1310" w:type="dxa"/>
            <w:vAlign w:val="center"/>
          </w:tcPr>
          <w:p w:rsidR="007A7BA7" w:rsidRDefault="007A7BA7" w:rsidP="00654503">
            <w:pPr>
              <w:jc w:val="center"/>
            </w:pPr>
          </w:p>
        </w:tc>
        <w:tc>
          <w:tcPr>
            <w:tcW w:w="1491" w:type="dxa"/>
            <w:vAlign w:val="center"/>
          </w:tcPr>
          <w:p w:rsidR="007A7BA7" w:rsidRDefault="00824E1C" w:rsidP="00FA17E4">
            <w:pPr>
              <w:jc w:val="center"/>
            </w:pPr>
            <w:r>
              <w:t>UBND xã Vạn Hưng</w:t>
            </w:r>
          </w:p>
        </w:tc>
      </w:tr>
      <w:tr w:rsidR="007A7BA7" w:rsidTr="007F3CD7">
        <w:tc>
          <w:tcPr>
            <w:tcW w:w="1135" w:type="dxa"/>
            <w:vMerge/>
          </w:tcPr>
          <w:p w:rsidR="007A7BA7" w:rsidRDefault="007A7BA7" w:rsidP="00E265F0">
            <w:pPr>
              <w:jc w:val="center"/>
            </w:pPr>
          </w:p>
        </w:tc>
        <w:tc>
          <w:tcPr>
            <w:tcW w:w="851" w:type="dxa"/>
            <w:vAlign w:val="center"/>
          </w:tcPr>
          <w:p w:rsidR="007A7BA7" w:rsidRPr="00E265F0" w:rsidRDefault="007A7BA7" w:rsidP="00654503">
            <w:pPr>
              <w:jc w:val="center"/>
              <w:rPr>
                <w:b/>
                <w:color w:val="7030A0"/>
              </w:rPr>
            </w:pPr>
            <w:r>
              <w:rPr>
                <w:b/>
                <w:color w:val="7030A0"/>
              </w:rPr>
              <w:t>15h00</w:t>
            </w:r>
          </w:p>
        </w:tc>
        <w:tc>
          <w:tcPr>
            <w:tcW w:w="5137" w:type="dxa"/>
          </w:tcPr>
          <w:p w:rsidR="007A7BA7" w:rsidRDefault="007A7BA7" w:rsidP="00ED31F1">
            <w:pPr>
              <w:jc w:val="both"/>
            </w:pPr>
          </w:p>
        </w:tc>
        <w:tc>
          <w:tcPr>
            <w:tcW w:w="1310" w:type="dxa"/>
            <w:vAlign w:val="center"/>
          </w:tcPr>
          <w:p w:rsidR="007A7BA7" w:rsidRDefault="007A7BA7" w:rsidP="00654503">
            <w:pPr>
              <w:jc w:val="center"/>
            </w:pPr>
          </w:p>
        </w:tc>
        <w:tc>
          <w:tcPr>
            <w:tcW w:w="1491" w:type="dxa"/>
            <w:vAlign w:val="center"/>
          </w:tcPr>
          <w:p w:rsidR="007A7BA7" w:rsidRDefault="007A7BA7" w:rsidP="00654503">
            <w:pPr>
              <w:jc w:val="center"/>
            </w:pPr>
          </w:p>
        </w:tc>
      </w:tr>
    </w:tbl>
    <w:p w:rsidR="00E265F0" w:rsidRDefault="00E265F0" w:rsidP="00ED31F1">
      <w:pPr>
        <w:spacing w:before="120" w:after="0" w:line="240" w:lineRule="auto"/>
        <w:jc w:val="center"/>
        <w:rPr>
          <w:i/>
          <w:szCs w:val="28"/>
        </w:rPr>
      </w:pPr>
      <w:r w:rsidRPr="00E0175C">
        <w:rPr>
          <w:i/>
          <w:szCs w:val="28"/>
        </w:rPr>
        <w:t>(Trong quá trình thực hiện, nếu có sự thay đổi,Văn phòng HĐND-UBND sẽ thông báo sau)</w:t>
      </w:r>
    </w:p>
    <w:p w:rsidR="008F17E3" w:rsidRDefault="008F17E3"/>
    <w:p w:rsidR="008F17E3" w:rsidRDefault="008F17E3"/>
    <w:p w:rsidR="008F17E3" w:rsidRDefault="008F17E3"/>
    <w:p w:rsidR="008F17E3" w:rsidRDefault="008F17E3"/>
    <w:sectPr w:rsidR="008F17E3" w:rsidSect="009800D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35946"/>
    <w:multiLevelType w:val="hybridMultilevel"/>
    <w:tmpl w:val="FAB2406E"/>
    <w:lvl w:ilvl="0" w:tplc="ED9863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E3"/>
    <w:rsid w:val="000617B5"/>
    <w:rsid w:val="00075C3C"/>
    <w:rsid w:val="00096FC8"/>
    <w:rsid w:val="000E6E0D"/>
    <w:rsid w:val="001B0C82"/>
    <w:rsid w:val="0021024B"/>
    <w:rsid w:val="002A70D1"/>
    <w:rsid w:val="002A7E1D"/>
    <w:rsid w:val="00434777"/>
    <w:rsid w:val="0044413F"/>
    <w:rsid w:val="00453480"/>
    <w:rsid w:val="004C13EC"/>
    <w:rsid w:val="005A5A80"/>
    <w:rsid w:val="005E427D"/>
    <w:rsid w:val="005E73EB"/>
    <w:rsid w:val="00601713"/>
    <w:rsid w:val="00654503"/>
    <w:rsid w:val="00661683"/>
    <w:rsid w:val="00672152"/>
    <w:rsid w:val="006F0F97"/>
    <w:rsid w:val="00781E6D"/>
    <w:rsid w:val="007A7BA7"/>
    <w:rsid w:val="007D7286"/>
    <w:rsid w:val="007E0E54"/>
    <w:rsid w:val="007F3AF5"/>
    <w:rsid w:val="007F3CD7"/>
    <w:rsid w:val="008107D3"/>
    <w:rsid w:val="008169B9"/>
    <w:rsid w:val="0082234E"/>
    <w:rsid w:val="00824E1C"/>
    <w:rsid w:val="00834A06"/>
    <w:rsid w:val="00861C75"/>
    <w:rsid w:val="00885271"/>
    <w:rsid w:val="008C28FE"/>
    <w:rsid w:val="008E2367"/>
    <w:rsid w:val="008F17E3"/>
    <w:rsid w:val="00945B5A"/>
    <w:rsid w:val="00970B5F"/>
    <w:rsid w:val="009800D6"/>
    <w:rsid w:val="00991AFC"/>
    <w:rsid w:val="009E3D7A"/>
    <w:rsid w:val="009E61C6"/>
    <w:rsid w:val="009F3D0C"/>
    <w:rsid w:val="00A00D2E"/>
    <w:rsid w:val="00A80BE3"/>
    <w:rsid w:val="00AC4290"/>
    <w:rsid w:val="00AD085F"/>
    <w:rsid w:val="00AF7C59"/>
    <w:rsid w:val="00B546AB"/>
    <w:rsid w:val="00BA4573"/>
    <w:rsid w:val="00BA45C8"/>
    <w:rsid w:val="00BE1F61"/>
    <w:rsid w:val="00BF2108"/>
    <w:rsid w:val="00C559FB"/>
    <w:rsid w:val="00CB5632"/>
    <w:rsid w:val="00CD572B"/>
    <w:rsid w:val="00D03AAE"/>
    <w:rsid w:val="00D476BA"/>
    <w:rsid w:val="00D64C51"/>
    <w:rsid w:val="00D75145"/>
    <w:rsid w:val="00DB7146"/>
    <w:rsid w:val="00DC775E"/>
    <w:rsid w:val="00E265F0"/>
    <w:rsid w:val="00ED17DE"/>
    <w:rsid w:val="00ED31F1"/>
    <w:rsid w:val="00F214EF"/>
    <w:rsid w:val="00F30877"/>
    <w:rsid w:val="00F50677"/>
    <w:rsid w:val="00FA17E4"/>
    <w:rsid w:val="00FC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7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A45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7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A4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2023-03-14T06:31:00Z</cp:lastPrinted>
  <dcterms:created xsi:type="dcterms:W3CDTF">2023-03-20T09:48:00Z</dcterms:created>
  <dcterms:modified xsi:type="dcterms:W3CDTF">2023-03-20T10:08:00Z</dcterms:modified>
</cp:coreProperties>
</file>